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303AE8" w:rsidP="00502798">
            <w:pPr>
              <w:tabs>
                <w:tab w:val="left" w:pos="2400"/>
              </w:tabs>
              <w:rPr>
                <w:rFonts w:ascii="Cambria" w:hAnsi="Cambria" w:cs="Times New Roman"/>
                <w:sz w:val="20"/>
                <w:szCs w:val="20"/>
              </w:rPr>
            </w:pPr>
            <w:r>
              <w:rPr>
                <w:rFonts w:ascii="Cambria" w:hAnsi="Cambria" w:cstheme="minorHAnsi"/>
                <w:sz w:val="20"/>
                <w:szCs w:val="20"/>
              </w:rPr>
              <w:t>A</w:t>
            </w:r>
            <w:r w:rsidR="00502798">
              <w:rPr>
                <w:rFonts w:ascii="Cambria" w:hAnsi="Cambria" w:cstheme="minorHAnsi"/>
                <w:sz w:val="20"/>
                <w:szCs w:val="20"/>
              </w:rPr>
              <w:t>r</w:t>
            </w:r>
            <w:r w:rsidR="00296BA1">
              <w:rPr>
                <w:rFonts w:ascii="Cambria" w:hAnsi="Cambria" w:cstheme="minorHAnsi"/>
                <w:sz w:val="20"/>
                <w:szCs w:val="20"/>
              </w:rPr>
              <w:t>aç İşletme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02798" w:rsidP="001D4ED5">
            <w:pPr>
              <w:tabs>
                <w:tab w:val="left" w:pos="2400"/>
              </w:tabs>
              <w:rPr>
                <w:rFonts w:ascii="Cambria" w:hAnsi="Cambria" w:cs="Times New Roman"/>
                <w:sz w:val="20"/>
                <w:szCs w:val="20"/>
              </w:rPr>
            </w:pPr>
            <w:r>
              <w:rPr>
                <w:rFonts w:ascii="Cambria" w:hAnsi="Cambria" w:cstheme="minorHAnsi"/>
                <w:sz w:val="20"/>
                <w:szCs w:val="20"/>
              </w:rPr>
              <w:t>Birim Amiri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296BA1" w:rsidRDefault="00296BA1" w:rsidP="00296BA1">
            <w:pPr>
              <w:spacing w:after="0"/>
              <w:jc w:val="both"/>
              <w:rPr>
                <w:rFonts w:ascii="Cambria" w:eastAsiaTheme="minorHAnsi" w:hAnsi="Cambria" w:cs="Times New Roman"/>
                <w:b/>
                <w:sz w:val="20"/>
                <w:szCs w:val="20"/>
              </w:rPr>
            </w:pPr>
            <w:r w:rsidRPr="00296BA1">
              <w:rPr>
                <w:rFonts w:ascii="Cambria" w:eastAsia="Calibri" w:hAnsi="Cambria" w:cs="Times New Roman"/>
                <w:sz w:val="20"/>
                <w:szCs w:val="20"/>
              </w:rPr>
              <w:t>İlgili Şube Müdürü, diğer yetkili</w:t>
            </w:r>
            <w:r w:rsidR="00E40BAE">
              <w:rPr>
                <w:rFonts w:ascii="Cambria" w:eastAsia="Calibri" w:hAnsi="Cambria" w:cs="Times New Roman"/>
                <w:sz w:val="20"/>
                <w:szCs w:val="20"/>
              </w:rPr>
              <w:t xml:space="preserve"> ve sorumluların direktifi ile s</w:t>
            </w:r>
            <w:r w:rsidRPr="00296BA1">
              <w:rPr>
                <w:rFonts w:ascii="Cambria" w:eastAsia="Calibri" w:hAnsi="Cambria" w:cs="Times New Roman"/>
                <w:sz w:val="20"/>
                <w:szCs w:val="20"/>
              </w:rPr>
              <w:t xml:space="preserve">orumlu oldukları </w:t>
            </w:r>
            <w:r w:rsidR="00E40BAE">
              <w:rPr>
                <w:rFonts w:ascii="Cambria" w:hAnsi="Cambria"/>
                <w:sz w:val="20"/>
                <w:szCs w:val="20"/>
              </w:rPr>
              <w:t>a</w:t>
            </w:r>
            <w:r w:rsidRPr="00296BA1">
              <w:rPr>
                <w:rFonts w:ascii="Cambria" w:hAnsi="Cambria"/>
                <w:sz w:val="20"/>
                <w:szCs w:val="20"/>
              </w:rPr>
              <w:t>raç işletme biriminde bulunan araçların sevk ve idaresini sağlamak, rutin olan personel servislerini takip etmek, aksaklıkları gidermek, araçları taşıt görev emri ile görevlendirmek, görev bitiminde taşıt görev emir kâğıtlarını almak ve bunları kontrol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6BA1" w:rsidRPr="00296BA1" w:rsidRDefault="00296BA1" w:rsidP="003A10FF">
            <w:pPr>
              <w:pStyle w:val="ListeParagraf"/>
              <w:numPr>
                <w:ilvl w:val="0"/>
                <w:numId w:val="6"/>
              </w:numPr>
              <w:spacing w:after="0"/>
              <w:ind w:left="357" w:hanging="357"/>
              <w:jc w:val="both"/>
              <w:rPr>
                <w:rFonts w:ascii="Cambria" w:eastAsiaTheme="minorHAnsi" w:hAnsi="Cambria"/>
                <w:sz w:val="20"/>
                <w:szCs w:val="20"/>
              </w:rPr>
            </w:pPr>
            <w:r w:rsidRPr="00296BA1">
              <w:rPr>
                <w:rFonts w:ascii="Cambria" w:hAnsi="Cambria"/>
                <w:sz w:val="20"/>
                <w:szCs w:val="20"/>
              </w:rPr>
              <w:t>Araç işletme biriminde bulunan araçların sevk ve idaresini sağlamak, rutin olan personel servislerini takip etmek, aksaklıkları gidermek, araçları taşıt görev emri ile görevlendirmek, görev bitiminde taşıt görev emir kâğıtlarını almak ve bunları kontrol et</w:t>
            </w:r>
            <w:r w:rsidR="00E40BAE">
              <w:rPr>
                <w:rFonts w:ascii="Cambria" w:hAnsi="Cambria"/>
                <w:sz w:val="20"/>
                <w:szCs w:val="20"/>
              </w:rPr>
              <w:t>mek,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yakıt fişlerini kontrol ettirmek ve tüketim m</w:t>
            </w:r>
            <w:r w:rsidR="00E40BAE">
              <w:rPr>
                <w:rFonts w:ascii="Cambria" w:hAnsi="Cambria"/>
                <w:sz w:val="20"/>
                <w:szCs w:val="20"/>
              </w:rPr>
              <w:t>iktarlarının kayıtlarını tutmak,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Araçlarda iş sağlığı ve iş güvenliği ile ilgili önlemleri almak. Araç İşletme Biriminde görevli araçları 237 sayılı Taşıt Kanunu, 4925 sayılı Karayolu Taşıma Kanunu ve Karayolu Taşıma Yönetmeliği, 2001/23 nolu genelge ve Kamu Kurum ve Kuruluşları Personel Servis Hizmet Yönetmeliklerine uygun çalıştırmak,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 İşletme Müdürlüğünde çalışan personelden; memur olanların çalışma saatlerini 657 sayılı Devlet Memurları Kanunun</w:t>
            </w:r>
            <w:r w:rsidR="00E40BAE">
              <w:rPr>
                <w:rFonts w:ascii="Cambria" w:hAnsi="Cambria"/>
                <w:sz w:val="20"/>
                <w:szCs w:val="20"/>
              </w:rPr>
              <w:t>un</w:t>
            </w:r>
            <w:r w:rsidRPr="00296BA1">
              <w:rPr>
                <w:rFonts w:ascii="Cambria" w:hAnsi="Cambria"/>
                <w:sz w:val="20"/>
                <w:szCs w:val="20"/>
              </w:rPr>
              <w:t xml:space="preserve"> 99-100 ve 101 maddelerine, işçi olanların çalışma saatlerini 4857 sayılı İş Kanunun</w:t>
            </w:r>
            <w:r w:rsidR="00E40BAE">
              <w:rPr>
                <w:rFonts w:ascii="Cambria" w:hAnsi="Cambria"/>
                <w:sz w:val="20"/>
                <w:szCs w:val="20"/>
              </w:rPr>
              <w:t>un</w:t>
            </w:r>
            <w:r w:rsidRPr="00296BA1">
              <w:rPr>
                <w:rFonts w:ascii="Cambria" w:hAnsi="Cambria"/>
                <w:sz w:val="20"/>
                <w:szCs w:val="20"/>
              </w:rPr>
              <w:t xml:space="preserve"> 41-42-43-44-45-46 ve 47 maddeleri ile Toplu İş Sözleşmesinin ilgili maddelerine uygun olarak düzenlemek. Görevlendirildikleri işleri kontrol etmek ve teslim almak,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4734 sayılı Kamu İhale Kanununa uygun şekilde tamiri yapılan aracın Muayene ve Kabu</w:t>
            </w:r>
            <w:r w:rsidR="00E40BAE">
              <w:rPr>
                <w:rFonts w:ascii="Cambria" w:hAnsi="Cambria"/>
                <w:sz w:val="20"/>
                <w:szCs w:val="20"/>
              </w:rPr>
              <w:t>l Komisyon işlemlerini yürütmek,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 İşletme Müdürlüğünün emrinde bulunan ta</w:t>
            </w:r>
            <w:r w:rsidR="00E40BAE">
              <w:rPr>
                <w:rFonts w:ascii="Cambria" w:hAnsi="Cambria"/>
                <w:sz w:val="20"/>
                <w:szCs w:val="20"/>
              </w:rPr>
              <w:t>şıtların ve diğer malzemelerin</w:t>
            </w:r>
            <w:r w:rsidRPr="00296BA1">
              <w:rPr>
                <w:rFonts w:ascii="Cambria" w:hAnsi="Cambria"/>
                <w:sz w:val="20"/>
                <w:szCs w:val="20"/>
              </w:rPr>
              <w:t xml:space="preserve"> en iyi şekilde kullanılmasını ve muhafazasını sağlamak. Araçlarda ve İşletme Müdürlüğünde bulunan demirbaşlarda meydana gelen hasarları değerlendirmek, personel hatasından kaynaklanan hasar, bakım ve onarım giderlerinin kusurları doğrultusunda ilgili personel</w:t>
            </w:r>
            <w:r w:rsidR="00E40BAE">
              <w:rPr>
                <w:rFonts w:ascii="Cambria" w:hAnsi="Cambria"/>
                <w:sz w:val="20"/>
                <w:szCs w:val="20"/>
              </w:rPr>
              <w:t>den tahsil edilmesini sağlamak,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Üniversite kampüsleri dışınd</w:t>
            </w:r>
            <w:r w:rsidR="00E40BAE">
              <w:rPr>
                <w:rFonts w:ascii="Cambria" w:hAnsi="Cambria"/>
                <w:sz w:val="20"/>
                <w:szCs w:val="20"/>
              </w:rPr>
              <w:t>a park edebilecekleri alanları</w:t>
            </w:r>
            <w:r w:rsidRPr="00296BA1">
              <w:rPr>
                <w:rFonts w:ascii="Cambria" w:hAnsi="Cambria"/>
                <w:sz w:val="20"/>
                <w:szCs w:val="20"/>
              </w:rPr>
              <w:t xml:space="preserve"> tespit etmek</w:t>
            </w:r>
            <w:r w:rsidR="00E40BAE">
              <w:rPr>
                <w:rFonts w:ascii="Cambria" w:hAnsi="Cambria"/>
                <w:sz w:val="20"/>
                <w:szCs w:val="20"/>
              </w:rPr>
              <w:t>,</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dosyalarını tutmak</w:t>
            </w:r>
            <w:r w:rsidR="00E40BAE">
              <w:rPr>
                <w:rFonts w:ascii="Cambria" w:hAnsi="Cambria"/>
                <w:sz w:val="20"/>
                <w:szCs w:val="20"/>
              </w:rPr>
              <w:t>,</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km başına yakıtlarını kontrol etmek</w:t>
            </w:r>
            <w:r w:rsidR="00E40BAE">
              <w:rPr>
                <w:rFonts w:ascii="Cambria" w:hAnsi="Cambria"/>
                <w:sz w:val="20"/>
                <w:szCs w:val="20"/>
              </w:rPr>
              <w:t>,</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periyodik bakımlarını, trafik sigortası ile araç muayenelerini takip etmek, bunların</w:t>
            </w:r>
            <w:r w:rsidR="00E40BAE">
              <w:rPr>
                <w:rFonts w:ascii="Cambria" w:hAnsi="Cambria"/>
                <w:sz w:val="20"/>
                <w:szCs w:val="20"/>
              </w:rPr>
              <w:t xml:space="preserve"> zamanında yapılmasını sağlamak,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Araçların günlük bakımlarının yapı</w:t>
            </w:r>
            <w:r w:rsidR="00E40BAE">
              <w:rPr>
                <w:rFonts w:ascii="Cambria" w:hAnsi="Cambria"/>
                <w:sz w:val="20"/>
                <w:szCs w:val="20"/>
              </w:rPr>
              <w:t>lıp yapılmadığını kontrol etmek,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İş güvenliği ile il</w:t>
            </w:r>
            <w:r w:rsidR="00E40BAE">
              <w:rPr>
                <w:rFonts w:ascii="Cambria" w:hAnsi="Cambria"/>
                <w:sz w:val="20"/>
                <w:szCs w:val="20"/>
              </w:rPr>
              <w:t>gili uyarı ve talimatlara uymak,</w:t>
            </w:r>
          </w:p>
          <w:p w:rsidR="00296BA1" w:rsidRPr="00296BA1" w:rsidRDefault="00296BA1" w:rsidP="003A10FF">
            <w:pPr>
              <w:pStyle w:val="ListeParagraf"/>
              <w:numPr>
                <w:ilvl w:val="0"/>
                <w:numId w:val="6"/>
              </w:numPr>
              <w:spacing w:after="0"/>
              <w:ind w:left="357" w:hanging="357"/>
              <w:jc w:val="both"/>
              <w:rPr>
                <w:rFonts w:ascii="Cambria" w:hAnsi="Cambria"/>
                <w:sz w:val="20"/>
                <w:szCs w:val="20"/>
              </w:rPr>
            </w:pPr>
            <w:r w:rsidRPr="00296BA1">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E40BAE">
              <w:rPr>
                <w:rFonts w:ascii="Cambria" w:hAnsi="Cambria"/>
                <w:sz w:val="20"/>
                <w:szCs w:val="20"/>
              </w:rPr>
              <w:t>ve uygun şekilde muhafaza etmek,</w:t>
            </w:r>
          </w:p>
          <w:p w:rsidR="00990B49" w:rsidRPr="00296BA1" w:rsidRDefault="00296BA1" w:rsidP="003A10FF">
            <w:pPr>
              <w:pStyle w:val="ListeParagraf"/>
              <w:numPr>
                <w:ilvl w:val="0"/>
                <w:numId w:val="6"/>
              </w:numPr>
              <w:spacing w:after="0"/>
              <w:ind w:left="357" w:hanging="357"/>
              <w:jc w:val="both"/>
            </w:pPr>
            <w:r w:rsidRPr="00296BA1">
              <w:rPr>
                <w:rFonts w:ascii="Cambria" w:hAnsi="Cambria"/>
                <w:sz w:val="20"/>
                <w:szCs w:val="20"/>
              </w:rPr>
              <w:t>Üst yönetimin, Daire Başkanı’nın ve Şube Müdürünün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E40BAE">
            <w:pPr>
              <w:pStyle w:val="ListeParagraf"/>
              <w:numPr>
                <w:ilvl w:val="0"/>
                <w:numId w:val="2"/>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E40BAE">
              <w:rPr>
                <w:rFonts w:ascii="Cambria" w:hAnsi="Cambria" w:cs="Times New Roman"/>
                <w:sz w:val="20"/>
                <w:szCs w:val="20"/>
              </w:rPr>
              <w:t>kleştirme yetkisine sahip olmak,</w:t>
            </w:r>
          </w:p>
          <w:p w:rsidR="00D3516A" w:rsidRPr="00B87134" w:rsidRDefault="00C4384F" w:rsidP="00E40BAE">
            <w:pPr>
              <w:pStyle w:val="ListeParagraf"/>
              <w:numPr>
                <w:ilvl w:val="0"/>
                <w:numId w:val="2"/>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E40BAE">
        <w:trPr>
          <w:trHeight w:val="235"/>
        </w:trPr>
        <w:tc>
          <w:tcPr>
            <w:tcW w:w="10203" w:type="dxa"/>
            <w:shd w:val="clear" w:color="auto" w:fill="auto"/>
          </w:tcPr>
          <w:p w:rsidR="00355FCF" w:rsidRPr="00296BA1" w:rsidRDefault="004D20C1" w:rsidP="003A10FF">
            <w:pPr>
              <w:numPr>
                <w:ilvl w:val="0"/>
                <w:numId w:val="1"/>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E40BAE">
              <w:rPr>
                <w:rFonts w:ascii="Cambria" w:hAnsi="Cambria" w:cstheme="minorHAnsi"/>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E40BAE">
        <w:trPr>
          <w:trHeight w:val="217"/>
        </w:trPr>
        <w:tc>
          <w:tcPr>
            <w:tcW w:w="10203" w:type="dxa"/>
            <w:shd w:val="clear" w:color="auto" w:fill="auto"/>
          </w:tcPr>
          <w:p w:rsidR="004C5A51" w:rsidRPr="004D20C1" w:rsidRDefault="003A03C9" w:rsidP="003A10FF">
            <w:pPr>
              <w:pStyle w:val="ListeParagraf"/>
              <w:numPr>
                <w:ilvl w:val="0"/>
                <w:numId w:val="5"/>
              </w:numPr>
              <w:spacing w:after="0"/>
              <w:ind w:left="357" w:hanging="357"/>
              <w:jc w:val="both"/>
              <w:rPr>
                <w:rFonts w:ascii="Times New Roman" w:hAnsi="Times New Roman" w:cs="Times New Roman"/>
                <w:b/>
                <w:sz w:val="20"/>
                <w:szCs w:val="20"/>
              </w:rPr>
            </w:pPr>
            <w:r>
              <w:rPr>
                <w:rFonts w:ascii="Cambria" w:hAnsi="Cambria" w:cs="Times New Roman"/>
                <w:sz w:val="20"/>
                <w:szCs w:val="20"/>
              </w:rPr>
              <w:t>657</w:t>
            </w:r>
            <w:r w:rsidR="00E40BAE">
              <w:rPr>
                <w:rFonts w:ascii="Cambria" w:hAnsi="Cambria" w:cs="Times New Roman"/>
                <w:sz w:val="20"/>
                <w:szCs w:val="20"/>
              </w:rPr>
              <w:t xml:space="preserve"> sayılı Dev</w:t>
            </w:r>
            <w:bookmarkStart w:id="0" w:name="_GoBack"/>
            <w:bookmarkEnd w:id="0"/>
            <w:r w:rsidR="00E40BAE">
              <w:rPr>
                <w:rFonts w:ascii="Cambria" w:hAnsi="Cambria" w:cs="Times New Roman"/>
                <w:sz w:val="20"/>
                <w:szCs w:val="20"/>
              </w:rPr>
              <w:t>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3C" w:rsidRDefault="006A4B3C">
      <w:pPr>
        <w:spacing w:after="0" w:line="240" w:lineRule="auto"/>
      </w:pPr>
      <w:r>
        <w:separator/>
      </w:r>
    </w:p>
  </w:endnote>
  <w:endnote w:type="continuationSeparator" w:id="0">
    <w:p w:rsidR="006A4B3C" w:rsidRDefault="006A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40BAE">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40BAE">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3C" w:rsidRDefault="006A4B3C">
      <w:pPr>
        <w:spacing w:after="0" w:line="240" w:lineRule="auto"/>
      </w:pPr>
      <w:r>
        <w:separator/>
      </w:r>
    </w:p>
  </w:footnote>
  <w:footnote w:type="continuationSeparator" w:id="0">
    <w:p w:rsidR="006A4B3C" w:rsidRDefault="006A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6A4B3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034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54C855BB"/>
    <w:multiLevelType w:val="hybridMultilevel"/>
    <w:tmpl w:val="4A2CE43E"/>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startOverride w:val="1"/>
    </w:lvlOverride>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BA1"/>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0FF"/>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4B3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BAE"/>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3"/>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4"/>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 w:id="21170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2021-11-15T13:53:00Z</dcterms:created>
  <dcterms:modified xsi:type="dcterms:W3CDTF">2021-11-15T13:53:00Z</dcterms:modified>
</cp:coreProperties>
</file>